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600"/>
        <w:tblW w:w="0" w:type="auto"/>
        <w:tblLook w:val="04A0" w:firstRow="1" w:lastRow="0" w:firstColumn="1" w:lastColumn="0" w:noHBand="0" w:noVBand="1"/>
      </w:tblPr>
      <w:tblGrid>
        <w:gridCol w:w="2256"/>
        <w:gridCol w:w="6295"/>
      </w:tblGrid>
      <w:tr w:rsidR="00B47620" w14:paraId="04BF8EE4" w14:textId="77777777" w:rsidTr="001709FF">
        <w:tc>
          <w:tcPr>
            <w:tcW w:w="2256" w:type="dxa"/>
          </w:tcPr>
          <w:p w14:paraId="1BF4919C" w14:textId="2913B90D" w:rsidR="00B47620" w:rsidRDefault="00C01676" w:rsidP="001709FF">
            <w:pPr>
              <w:tabs>
                <w:tab w:val="left" w:pos="3375"/>
              </w:tabs>
            </w:pPr>
            <w:r w:rsidRPr="00C01676">
              <w:rPr>
                <w:noProof/>
              </w:rPr>
              <w:drawing>
                <wp:inline distT="0" distB="0" distL="0" distR="0" wp14:anchorId="2924E180" wp14:editId="74C67A97">
                  <wp:extent cx="1285875" cy="1619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619250"/>
                          </a:xfrm>
                          <a:prstGeom prst="rect">
                            <a:avLst/>
                          </a:prstGeom>
                          <a:noFill/>
                          <a:ln>
                            <a:noFill/>
                          </a:ln>
                        </pic:spPr>
                      </pic:pic>
                    </a:graphicData>
                  </a:graphic>
                </wp:inline>
              </w:drawing>
            </w:r>
          </w:p>
        </w:tc>
        <w:tc>
          <w:tcPr>
            <w:tcW w:w="6295" w:type="dxa"/>
            <w:shd w:val="clear" w:color="auto" w:fill="FFFFFF" w:themeFill="background1"/>
          </w:tcPr>
          <w:p w14:paraId="5E353D52" w14:textId="77777777" w:rsidR="00B47620" w:rsidRPr="001709FF" w:rsidRDefault="00B47620" w:rsidP="001709FF">
            <w:pPr>
              <w:rPr>
                <w:rFonts w:ascii="Arial Narrow" w:hAnsi="Arial Narrow"/>
              </w:rPr>
            </w:pPr>
          </w:p>
          <w:p w14:paraId="1976104A" w14:textId="460FFE59" w:rsidR="00B47620" w:rsidRPr="001709FF" w:rsidRDefault="00B47620" w:rsidP="001709FF">
            <w:pPr>
              <w:pStyle w:val="NormalWeb"/>
              <w:shd w:val="clear" w:color="auto" w:fill="FFFFFF"/>
              <w:spacing w:before="0" w:beforeAutospacing="0" w:after="150" w:afterAutospacing="0"/>
              <w:jc w:val="both"/>
              <w:rPr>
                <w:rFonts w:ascii="Arial Narrow" w:hAnsi="Arial Narrow" w:cs="Segoe UI"/>
                <w:sz w:val="22"/>
                <w:szCs w:val="22"/>
              </w:rPr>
            </w:pPr>
            <w:r w:rsidRPr="001709FF">
              <w:rPr>
                <w:rFonts w:ascii="Arial Narrow" w:hAnsi="Arial Narrow" w:cs="Segoe UI"/>
                <w:sz w:val="22"/>
                <w:szCs w:val="22"/>
              </w:rPr>
              <w:t xml:space="preserve">Dr. Ahmad </w:t>
            </w:r>
            <w:proofErr w:type="spellStart"/>
            <w:r w:rsidRPr="001709FF">
              <w:rPr>
                <w:rFonts w:ascii="Arial Narrow" w:hAnsi="Arial Narrow" w:cs="Segoe UI"/>
                <w:sz w:val="22"/>
                <w:szCs w:val="22"/>
              </w:rPr>
              <w:t>Zakirullah</w:t>
            </w:r>
            <w:proofErr w:type="spellEnd"/>
            <w:r w:rsidRPr="001709FF">
              <w:rPr>
                <w:rFonts w:ascii="Arial Narrow" w:hAnsi="Arial Narrow" w:cs="Segoe UI"/>
                <w:sz w:val="22"/>
                <w:szCs w:val="22"/>
              </w:rPr>
              <w:t xml:space="preserve"> is currently a member of Shariah Committee of the United Overseas Bank Malaysia </w:t>
            </w:r>
            <w:proofErr w:type="spellStart"/>
            <w:r w:rsidRPr="001709FF">
              <w:rPr>
                <w:rFonts w:ascii="Arial Narrow" w:hAnsi="Arial Narrow" w:cs="Segoe UI"/>
                <w:sz w:val="22"/>
                <w:szCs w:val="22"/>
              </w:rPr>
              <w:t>Berhad</w:t>
            </w:r>
            <w:proofErr w:type="spellEnd"/>
            <w:r w:rsidRPr="001709FF">
              <w:rPr>
                <w:rFonts w:ascii="Arial Narrow" w:hAnsi="Arial Narrow" w:cs="Segoe UI"/>
                <w:sz w:val="22"/>
                <w:szCs w:val="22"/>
              </w:rPr>
              <w:t xml:space="preserve">. Previously he served Islamic Banking and Finance Institute of Malaysia (IBFIM) from February 2008 till October 2018. His prior responsibility includes providing Shariah input on the advisory, consultancy, and research functions </w:t>
            </w:r>
            <w:proofErr w:type="gramStart"/>
            <w:r w:rsidRPr="001709FF">
              <w:rPr>
                <w:rFonts w:ascii="Arial Narrow" w:hAnsi="Arial Narrow" w:cs="Segoe UI"/>
                <w:sz w:val="22"/>
                <w:szCs w:val="22"/>
              </w:rPr>
              <w:t>with regard to</w:t>
            </w:r>
            <w:proofErr w:type="gramEnd"/>
            <w:r w:rsidRPr="001709FF">
              <w:rPr>
                <w:rFonts w:ascii="Arial Narrow" w:hAnsi="Arial Narrow" w:cs="Segoe UI"/>
                <w:sz w:val="22"/>
                <w:szCs w:val="22"/>
              </w:rPr>
              <w:t xml:space="preserve"> Islamic banking, takaful, Islamic capital market and Shariah-compliant funds. He </w:t>
            </w:r>
            <w:r w:rsidR="00421788" w:rsidRPr="001709FF">
              <w:rPr>
                <w:rFonts w:ascii="Arial Narrow" w:hAnsi="Arial Narrow" w:cs="Segoe UI"/>
                <w:sz w:val="22"/>
                <w:szCs w:val="22"/>
              </w:rPr>
              <w:t>also sits on Shariah Committee with National Farmer Association (NAFAS).</w:t>
            </w:r>
          </w:p>
          <w:p w14:paraId="257DFC6E" w14:textId="420388CF" w:rsidR="00421788" w:rsidRPr="001709FF" w:rsidRDefault="00421788" w:rsidP="001709FF">
            <w:pPr>
              <w:pStyle w:val="NormalWeb"/>
              <w:shd w:val="clear" w:color="auto" w:fill="EEEEEE"/>
              <w:spacing w:before="0" w:beforeAutospacing="0" w:after="0" w:afterAutospacing="0"/>
              <w:jc w:val="both"/>
              <w:rPr>
                <w:rFonts w:ascii="Arial Narrow" w:hAnsi="Arial Narrow" w:cs="Arial"/>
                <w:sz w:val="22"/>
                <w:szCs w:val="22"/>
              </w:rPr>
            </w:pPr>
            <w:r w:rsidRPr="001709FF">
              <w:rPr>
                <w:rFonts w:ascii="Arial Narrow" w:hAnsi="Arial Narrow" w:cs="Segoe UI"/>
                <w:sz w:val="22"/>
                <w:szCs w:val="22"/>
              </w:rPr>
              <w:t xml:space="preserve">His specialized areas of expertise include product structure and development, Sukuk issuance and structured advisory, Shariah governance and supervision, Islamic fund management advisory, Islamic Private Equity advisory, </w:t>
            </w:r>
            <w:r w:rsidRPr="001709FF">
              <w:rPr>
                <w:rFonts w:ascii="Arial Narrow" w:hAnsi="Arial Narrow" w:cs="Arial"/>
                <w:sz w:val="22"/>
                <w:szCs w:val="22"/>
              </w:rPr>
              <w:t>Shariah Accounting, Audit, Review &amp; Screening</w:t>
            </w:r>
            <w:r w:rsidR="00B96899" w:rsidRPr="001709FF">
              <w:rPr>
                <w:rFonts w:ascii="Arial Narrow" w:hAnsi="Arial Narrow" w:cs="Arial"/>
                <w:sz w:val="22"/>
                <w:szCs w:val="22"/>
              </w:rPr>
              <w:t xml:space="preserve"> and </w:t>
            </w:r>
            <w:r w:rsidRPr="00421788">
              <w:rPr>
                <w:rFonts w:ascii="Arial Narrow" w:hAnsi="Arial Narrow" w:cs="Arial"/>
                <w:sz w:val="22"/>
                <w:szCs w:val="22"/>
              </w:rPr>
              <w:t xml:space="preserve">Zakat &amp; </w:t>
            </w:r>
            <w:proofErr w:type="spellStart"/>
            <w:r w:rsidRPr="00421788">
              <w:rPr>
                <w:rFonts w:ascii="Arial Narrow" w:hAnsi="Arial Narrow" w:cs="Arial"/>
                <w:sz w:val="22"/>
                <w:szCs w:val="22"/>
              </w:rPr>
              <w:t>Waqaf</w:t>
            </w:r>
            <w:proofErr w:type="spellEnd"/>
            <w:r w:rsidRPr="00421788">
              <w:rPr>
                <w:rFonts w:ascii="Arial Narrow" w:hAnsi="Arial Narrow" w:cs="Arial"/>
                <w:sz w:val="22"/>
                <w:szCs w:val="22"/>
              </w:rPr>
              <w:t xml:space="preserve"> Management</w:t>
            </w:r>
            <w:r w:rsidR="00B96899" w:rsidRPr="001709FF">
              <w:rPr>
                <w:rFonts w:ascii="Arial Narrow" w:hAnsi="Arial Narrow" w:cs="Arial"/>
                <w:sz w:val="22"/>
                <w:szCs w:val="22"/>
              </w:rPr>
              <w:t>.</w:t>
            </w:r>
          </w:p>
          <w:p w14:paraId="3A10E3B2" w14:textId="07D6B656" w:rsidR="00B96899" w:rsidRPr="001709FF" w:rsidRDefault="00B96899" w:rsidP="001709FF">
            <w:pPr>
              <w:pStyle w:val="font8"/>
              <w:jc w:val="both"/>
              <w:rPr>
                <w:rFonts w:ascii="Arial Narrow" w:hAnsi="Arial Narrow"/>
                <w:sz w:val="22"/>
                <w:szCs w:val="22"/>
              </w:rPr>
            </w:pPr>
            <w:r w:rsidRPr="001709FF">
              <w:rPr>
                <w:rFonts w:ascii="Arial Narrow" w:hAnsi="Arial Narrow"/>
                <w:sz w:val="22"/>
                <w:szCs w:val="22"/>
              </w:rPr>
              <w:t xml:space="preserve">Besides </w:t>
            </w:r>
            <w:r w:rsidRPr="001709FF">
              <w:rPr>
                <w:rFonts w:ascii="Arial Narrow" w:hAnsi="Arial Narrow"/>
                <w:sz w:val="22"/>
                <w:szCs w:val="22"/>
              </w:rPr>
              <w:t>actively involved in academic activities</w:t>
            </w:r>
            <w:r w:rsidRPr="001709FF">
              <w:rPr>
                <w:rFonts w:ascii="Arial Narrow" w:hAnsi="Arial Narrow"/>
                <w:sz w:val="22"/>
                <w:szCs w:val="22"/>
              </w:rPr>
              <w:t>,</w:t>
            </w:r>
            <w:r w:rsidRPr="001709FF">
              <w:rPr>
                <w:rFonts w:ascii="Arial Narrow" w:hAnsi="Arial Narrow"/>
                <w:sz w:val="22"/>
                <w:szCs w:val="22"/>
              </w:rPr>
              <w:t xml:space="preserve"> </w:t>
            </w:r>
            <w:r w:rsidRPr="001709FF">
              <w:rPr>
                <w:rFonts w:ascii="Arial Narrow" w:hAnsi="Arial Narrow"/>
                <w:sz w:val="22"/>
                <w:szCs w:val="22"/>
              </w:rPr>
              <w:t>he is also delivered</w:t>
            </w:r>
            <w:r w:rsidRPr="001709FF">
              <w:rPr>
                <w:rFonts w:ascii="Arial Narrow" w:hAnsi="Arial Narrow"/>
                <w:sz w:val="22"/>
                <w:szCs w:val="22"/>
              </w:rPr>
              <w:t xml:space="preserve"> </w:t>
            </w:r>
            <w:r w:rsidRPr="001709FF">
              <w:rPr>
                <w:rFonts w:ascii="Arial Narrow" w:hAnsi="Arial Narrow"/>
                <w:sz w:val="22"/>
                <w:szCs w:val="22"/>
              </w:rPr>
              <w:t>n</w:t>
            </w:r>
            <w:r w:rsidRPr="001709FF">
              <w:rPr>
                <w:rFonts w:ascii="Arial Narrow" w:hAnsi="Arial Narrow"/>
                <w:sz w:val="22"/>
                <w:szCs w:val="22"/>
              </w:rPr>
              <w:t xml:space="preserve">umerous conferences, seminars and workshops and courses </w:t>
            </w:r>
            <w:r w:rsidRPr="001709FF">
              <w:rPr>
                <w:rFonts w:ascii="Arial Narrow" w:hAnsi="Arial Narrow"/>
                <w:sz w:val="22"/>
                <w:szCs w:val="22"/>
              </w:rPr>
              <w:t>to several financial institutions and government department.</w:t>
            </w:r>
          </w:p>
          <w:p w14:paraId="18CA1C68" w14:textId="3E1B4D0D" w:rsidR="00B96899" w:rsidRPr="00421788" w:rsidRDefault="00B96899" w:rsidP="001709FF">
            <w:pPr>
              <w:pStyle w:val="NormalWeb"/>
              <w:shd w:val="clear" w:color="auto" w:fill="EEEEEE"/>
              <w:spacing w:before="0" w:beforeAutospacing="0" w:after="0" w:afterAutospacing="0"/>
              <w:jc w:val="both"/>
              <w:rPr>
                <w:rFonts w:ascii="Arial Narrow" w:hAnsi="Arial Narrow" w:cs="Arial"/>
                <w:sz w:val="22"/>
                <w:szCs w:val="22"/>
              </w:rPr>
            </w:pPr>
            <w:r w:rsidRPr="001709FF">
              <w:rPr>
                <w:rFonts w:ascii="Arial Narrow" w:hAnsi="Arial Narrow" w:cs="Arial"/>
                <w:sz w:val="22"/>
                <w:szCs w:val="22"/>
              </w:rPr>
              <w:t>He is currently a Senior Lecturer with the Faculty of Management and Economics at the Education University of Sultan Idris.</w:t>
            </w:r>
          </w:p>
          <w:p w14:paraId="41E4659B" w14:textId="77777777" w:rsidR="00B96899" w:rsidRPr="001709FF" w:rsidRDefault="00B96899" w:rsidP="001709FF">
            <w:pPr>
              <w:pStyle w:val="NormalWeb"/>
              <w:shd w:val="clear" w:color="auto" w:fill="FFFFFF"/>
              <w:spacing w:before="0" w:beforeAutospacing="0" w:after="150" w:afterAutospacing="0"/>
              <w:jc w:val="both"/>
              <w:rPr>
                <w:rFonts w:ascii="Arial Narrow" w:hAnsi="Arial Narrow" w:cs="Segoe UI"/>
                <w:sz w:val="22"/>
                <w:szCs w:val="22"/>
              </w:rPr>
            </w:pPr>
          </w:p>
          <w:p w14:paraId="615BAC0B" w14:textId="1F23F7C1" w:rsidR="00B47620" w:rsidRPr="001709FF" w:rsidRDefault="00B47620" w:rsidP="001709FF">
            <w:pPr>
              <w:pStyle w:val="NormalWeb"/>
              <w:shd w:val="clear" w:color="auto" w:fill="FFFFFF"/>
              <w:spacing w:before="0" w:beforeAutospacing="0" w:after="150" w:afterAutospacing="0"/>
              <w:jc w:val="both"/>
              <w:rPr>
                <w:rFonts w:ascii="Arial Narrow" w:hAnsi="Arial Narrow" w:cs="Segoe UI"/>
                <w:sz w:val="22"/>
                <w:szCs w:val="22"/>
              </w:rPr>
            </w:pPr>
            <w:r w:rsidRPr="001709FF">
              <w:rPr>
                <w:rFonts w:ascii="Arial Narrow" w:hAnsi="Arial Narrow" w:cs="Segoe UI"/>
                <w:sz w:val="22"/>
                <w:szCs w:val="22"/>
              </w:rPr>
              <w:t xml:space="preserve">He obtained his Diploma of Shariah </w:t>
            </w:r>
            <w:proofErr w:type="spellStart"/>
            <w:r w:rsidRPr="001709FF">
              <w:rPr>
                <w:rFonts w:ascii="Arial Narrow" w:hAnsi="Arial Narrow" w:cs="Segoe UI"/>
                <w:sz w:val="22"/>
                <w:szCs w:val="22"/>
              </w:rPr>
              <w:t>Islamiyyah</w:t>
            </w:r>
            <w:proofErr w:type="spellEnd"/>
            <w:r w:rsidRPr="001709FF">
              <w:rPr>
                <w:rFonts w:ascii="Arial Narrow" w:hAnsi="Arial Narrow" w:cs="Segoe UI"/>
                <w:sz w:val="22"/>
                <w:szCs w:val="22"/>
              </w:rPr>
              <w:t xml:space="preserve"> (Hons) from Higher Institute of Islamic and Arabic Language (MADIWA), Perak, Bachelor of Shariah </w:t>
            </w:r>
            <w:proofErr w:type="spellStart"/>
            <w:r w:rsidRPr="001709FF">
              <w:rPr>
                <w:rFonts w:ascii="Arial Narrow" w:hAnsi="Arial Narrow" w:cs="Segoe UI"/>
                <w:sz w:val="22"/>
                <w:szCs w:val="22"/>
              </w:rPr>
              <w:t>Islamiyyah</w:t>
            </w:r>
            <w:proofErr w:type="spellEnd"/>
            <w:r w:rsidRPr="001709FF">
              <w:rPr>
                <w:rFonts w:ascii="Arial Narrow" w:hAnsi="Arial Narrow" w:cs="Segoe UI"/>
                <w:sz w:val="22"/>
                <w:szCs w:val="22"/>
              </w:rPr>
              <w:t xml:space="preserve"> (Hons) Degree from Al-Azhar University, Egypt, Master’s Degree (Hons) of Islamic Revealed Knowledge and Heritage (</w:t>
            </w:r>
            <w:proofErr w:type="spellStart"/>
            <w:r w:rsidRPr="001709FF">
              <w:rPr>
                <w:rFonts w:ascii="Arial Narrow" w:hAnsi="Arial Narrow" w:cs="Segoe UI"/>
                <w:sz w:val="22"/>
                <w:szCs w:val="22"/>
              </w:rPr>
              <w:t>Fiqh</w:t>
            </w:r>
            <w:proofErr w:type="spellEnd"/>
            <w:r w:rsidRPr="001709FF">
              <w:rPr>
                <w:rFonts w:ascii="Arial Narrow" w:hAnsi="Arial Narrow" w:cs="Segoe UI"/>
                <w:sz w:val="22"/>
                <w:szCs w:val="22"/>
              </w:rPr>
              <w:t xml:space="preserve"> and </w:t>
            </w:r>
            <w:proofErr w:type="spellStart"/>
            <w:r w:rsidRPr="001709FF">
              <w:rPr>
                <w:rFonts w:ascii="Arial Narrow" w:hAnsi="Arial Narrow" w:cs="Segoe UI"/>
                <w:sz w:val="22"/>
                <w:szCs w:val="22"/>
              </w:rPr>
              <w:t>Usul</w:t>
            </w:r>
            <w:proofErr w:type="spellEnd"/>
            <w:r w:rsidRPr="001709FF">
              <w:rPr>
                <w:rFonts w:ascii="Arial Narrow" w:hAnsi="Arial Narrow" w:cs="Segoe UI"/>
                <w:sz w:val="22"/>
                <w:szCs w:val="22"/>
              </w:rPr>
              <w:t xml:space="preserve"> al-</w:t>
            </w:r>
            <w:proofErr w:type="spellStart"/>
            <w:r w:rsidRPr="001709FF">
              <w:rPr>
                <w:rFonts w:ascii="Arial Narrow" w:hAnsi="Arial Narrow" w:cs="Segoe UI"/>
                <w:sz w:val="22"/>
                <w:szCs w:val="22"/>
              </w:rPr>
              <w:t>Fiqh</w:t>
            </w:r>
            <w:proofErr w:type="spellEnd"/>
            <w:r w:rsidRPr="001709FF">
              <w:rPr>
                <w:rFonts w:ascii="Arial Narrow" w:hAnsi="Arial Narrow" w:cs="Segoe UI"/>
                <w:sz w:val="22"/>
                <w:szCs w:val="22"/>
              </w:rPr>
              <w:t xml:space="preserve">) from the International Islamic University Malaysia and Doctor of Philosophy of </w:t>
            </w:r>
            <w:proofErr w:type="spellStart"/>
            <w:r w:rsidRPr="001709FF">
              <w:rPr>
                <w:rFonts w:ascii="Arial Narrow" w:hAnsi="Arial Narrow" w:cs="Segoe UI"/>
                <w:sz w:val="22"/>
                <w:szCs w:val="22"/>
              </w:rPr>
              <w:t>Usul</w:t>
            </w:r>
            <w:proofErr w:type="spellEnd"/>
            <w:r w:rsidRPr="001709FF">
              <w:rPr>
                <w:rFonts w:ascii="Arial Narrow" w:hAnsi="Arial Narrow" w:cs="Segoe UI"/>
                <w:sz w:val="22"/>
                <w:szCs w:val="22"/>
              </w:rPr>
              <w:t xml:space="preserve"> al-</w:t>
            </w:r>
            <w:proofErr w:type="spellStart"/>
            <w:r w:rsidRPr="001709FF">
              <w:rPr>
                <w:rFonts w:ascii="Arial Narrow" w:hAnsi="Arial Narrow" w:cs="Segoe UI"/>
                <w:sz w:val="22"/>
                <w:szCs w:val="22"/>
              </w:rPr>
              <w:t>Fiqh</w:t>
            </w:r>
            <w:proofErr w:type="spellEnd"/>
            <w:r w:rsidRPr="001709FF">
              <w:rPr>
                <w:rFonts w:ascii="Arial Narrow" w:hAnsi="Arial Narrow" w:cs="Segoe UI"/>
                <w:sz w:val="22"/>
                <w:szCs w:val="22"/>
              </w:rPr>
              <w:t xml:space="preserve"> from University of Malaya.</w:t>
            </w:r>
          </w:p>
          <w:p w14:paraId="1082CB57" w14:textId="624723CC" w:rsidR="00B47620" w:rsidRPr="001709FF" w:rsidRDefault="00B47620" w:rsidP="001709FF">
            <w:pPr>
              <w:ind w:left="-1019"/>
              <w:rPr>
                <w:rFonts w:ascii="Arial Narrow" w:hAnsi="Arial Narrow"/>
              </w:rPr>
            </w:pPr>
          </w:p>
        </w:tc>
      </w:tr>
    </w:tbl>
    <w:p w14:paraId="36603E54" w14:textId="0FA428B7" w:rsidR="002C5679" w:rsidRPr="001709FF" w:rsidRDefault="001709FF">
      <w:pPr>
        <w:rPr>
          <w:b/>
          <w:bCs/>
          <w:sz w:val="28"/>
          <w:szCs w:val="28"/>
        </w:rPr>
      </w:pPr>
      <w:r w:rsidRPr="001709FF">
        <w:rPr>
          <w:b/>
          <w:bCs/>
          <w:sz w:val="28"/>
          <w:szCs w:val="28"/>
        </w:rPr>
        <w:t>DR AHMAD ZAKIRULLAH BIN MOHAMED SHAARANI</w:t>
      </w:r>
    </w:p>
    <w:p w14:paraId="27BAB718" w14:textId="77777777" w:rsidR="001709FF" w:rsidRDefault="001709FF"/>
    <w:p w14:paraId="56E7E663" w14:textId="2945584C" w:rsidR="007628AF" w:rsidRDefault="007628AF"/>
    <w:p w14:paraId="1C7489BC" w14:textId="3DD4A047" w:rsidR="007628AF" w:rsidRDefault="007628AF">
      <w:bookmarkStart w:id="0" w:name="_GoBack"/>
      <w:bookmarkEnd w:id="0"/>
    </w:p>
    <w:sectPr w:rsidR="00762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20"/>
    <w:rsid w:val="001709FF"/>
    <w:rsid w:val="002C5679"/>
    <w:rsid w:val="00421788"/>
    <w:rsid w:val="005616F5"/>
    <w:rsid w:val="007628AF"/>
    <w:rsid w:val="00B47620"/>
    <w:rsid w:val="00B96899"/>
    <w:rsid w:val="00BB1CFF"/>
    <w:rsid w:val="00C0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A1EF"/>
  <w15:chartTrackingRefBased/>
  <w15:docId w15:val="{F306723B-704E-4945-9CB8-3C55991F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62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788"/>
    <w:rPr>
      <w:b/>
      <w:bCs/>
    </w:rPr>
  </w:style>
  <w:style w:type="character" w:styleId="Hyperlink">
    <w:name w:val="Hyperlink"/>
    <w:basedOn w:val="DefaultParagraphFont"/>
    <w:uiPriority w:val="99"/>
    <w:semiHidden/>
    <w:unhideWhenUsed/>
    <w:rsid w:val="00421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68791">
      <w:bodyDiv w:val="1"/>
      <w:marLeft w:val="0"/>
      <w:marRight w:val="0"/>
      <w:marTop w:val="0"/>
      <w:marBottom w:val="0"/>
      <w:divBdr>
        <w:top w:val="none" w:sz="0" w:space="0" w:color="auto"/>
        <w:left w:val="none" w:sz="0" w:space="0" w:color="auto"/>
        <w:bottom w:val="none" w:sz="0" w:space="0" w:color="auto"/>
        <w:right w:val="none" w:sz="0" w:space="0" w:color="auto"/>
      </w:divBdr>
    </w:div>
    <w:div w:id="1064908354">
      <w:bodyDiv w:val="1"/>
      <w:marLeft w:val="0"/>
      <w:marRight w:val="0"/>
      <w:marTop w:val="0"/>
      <w:marBottom w:val="0"/>
      <w:divBdr>
        <w:top w:val="none" w:sz="0" w:space="0" w:color="auto"/>
        <w:left w:val="none" w:sz="0" w:space="0" w:color="auto"/>
        <w:bottom w:val="none" w:sz="0" w:space="0" w:color="auto"/>
        <w:right w:val="none" w:sz="0" w:space="0" w:color="auto"/>
      </w:divBdr>
      <w:divsChild>
        <w:div w:id="1266695214">
          <w:marLeft w:val="75"/>
          <w:marRight w:val="0"/>
          <w:marTop w:val="0"/>
          <w:marBottom w:val="75"/>
          <w:divBdr>
            <w:top w:val="single" w:sz="2" w:space="0" w:color="DEDEDE"/>
            <w:left w:val="single" w:sz="2" w:space="11" w:color="DEDEDE"/>
            <w:bottom w:val="single" w:sz="2" w:space="0" w:color="DEDEDE"/>
            <w:right w:val="single" w:sz="2" w:space="11" w:color="DEDEDE"/>
          </w:divBdr>
          <w:divsChild>
            <w:div w:id="1134299963">
              <w:marLeft w:val="75"/>
              <w:marRight w:val="0"/>
              <w:marTop w:val="0"/>
              <w:marBottom w:val="75"/>
              <w:divBdr>
                <w:top w:val="none" w:sz="0" w:space="0" w:color="auto"/>
                <w:left w:val="none" w:sz="0" w:space="0" w:color="auto"/>
                <w:bottom w:val="none" w:sz="0" w:space="0" w:color="auto"/>
                <w:right w:val="none" w:sz="0" w:space="0" w:color="auto"/>
              </w:divBdr>
            </w:div>
            <w:div w:id="1699743353">
              <w:marLeft w:val="75"/>
              <w:marRight w:val="0"/>
              <w:marTop w:val="0"/>
              <w:marBottom w:val="75"/>
              <w:divBdr>
                <w:top w:val="none" w:sz="0" w:space="0" w:color="auto"/>
                <w:left w:val="none" w:sz="0" w:space="0" w:color="auto"/>
                <w:bottom w:val="none" w:sz="0" w:space="0" w:color="auto"/>
                <w:right w:val="none" w:sz="0" w:space="0" w:color="auto"/>
              </w:divBdr>
            </w:div>
          </w:divsChild>
        </w:div>
        <w:div w:id="1682007879">
          <w:marLeft w:val="75"/>
          <w:marRight w:val="0"/>
          <w:marTop w:val="0"/>
          <w:marBottom w:val="75"/>
          <w:divBdr>
            <w:top w:val="single" w:sz="2" w:space="0" w:color="DEDEDE"/>
            <w:left w:val="single" w:sz="2" w:space="11" w:color="DEDEDE"/>
            <w:bottom w:val="single" w:sz="2" w:space="0" w:color="DEDEDE"/>
            <w:right w:val="single" w:sz="2" w:space="11" w:color="DEDEDE"/>
          </w:divBdr>
          <w:divsChild>
            <w:div w:id="129887578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0742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Office 365</cp:lastModifiedBy>
  <cp:revision>3</cp:revision>
  <dcterms:created xsi:type="dcterms:W3CDTF">2021-03-15T13:58:00Z</dcterms:created>
  <dcterms:modified xsi:type="dcterms:W3CDTF">2021-03-16T11:49:00Z</dcterms:modified>
</cp:coreProperties>
</file>